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541D" w14:textId="77777777" w:rsidR="00B47276" w:rsidRDefault="00B47276">
      <w:pPr>
        <w:rPr>
          <w:noProof/>
        </w:rPr>
      </w:pPr>
    </w:p>
    <w:p w14:paraId="07148060" w14:textId="44BA891B" w:rsidR="00B47276" w:rsidRPr="00B47276" w:rsidRDefault="00B47276">
      <w:pPr>
        <w:rPr>
          <w:b/>
          <w:bCs/>
          <w:noProof/>
          <w:sz w:val="44"/>
          <w:szCs w:val="44"/>
        </w:rPr>
      </w:pPr>
      <w:r w:rsidRPr="00B47276">
        <w:rPr>
          <w:b/>
          <w:bCs/>
          <w:noProof/>
          <w:sz w:val="44"/>
          <w:szCs w:val="44"/>
        </w:rPr>
        <w:t>Výsledky voleb do poslanecké snemovny parlamentu ČR 2025</w:t>
      </w:r>
    </w:p>
    <w:p w14:paraId="74FF8291" w14:textId="3E7FD826" w:rsidR="00B47276" w:rsidRDefault="00B47276">
      <w:r>
        <w:rPr>
          <w:noProof/>
        </w:rPr>
        <w:drawing>
          <wp:inline distT="0" distB="0" distL="0" distR="0" wp14:anchorId="5A4512AE" wp14:editId="730D6239">
            <wp:extent cx="6810375" cy="5599492"/>
            <wp:effectExtent l="0" t="0" r="0" b="1270"/>
            <wp:docPr id="1310534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347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3048" cy="560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276" w:rsidSect="00B4727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76"/>
    <w:rsid w:val="00264717"/>
    <w:rsid w:val="002C2C81"/>
    <w:rsid w:val="00AE4BEC"/>
    <w:rsid w:val="00B4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220B"/>
  <w15:chartTrackingRefBased/>
  <w15:docId w15:val="{4FD3E943-A1DA-478C-BD26-4DE6D136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7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7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7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7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7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72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2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2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2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2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2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7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72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72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72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7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72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7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cp:lastPrinted>2025-10-06T08:21:00Z</cp:lastPrinted>
  <dcterms:created xsi:type="dcterms:W3CDTF">2025-10-06T08:19:00Z</dcterms:created>
  <dcterms:modified xsi:type="dcterms:W3CDTF">2025-10-06T08:21:00Z</dcterms:modified>
</cp:coreProperties>
</file>